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ФЗ 329 О физической культуре и спорте в Российской федерации</w:t>
      </w:r>
    </w:p>
    <w:p w14:paraId="00000002" w14:textId="77777777" w:rsidR="00861DC3" w:rsidRDefault="00861D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3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Статья 2 (пункт 30)</w:t>
      </w:r>
    </w:p>
    <w:p w14:paraId="00000004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30) физкультурно-спортивная организация -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юридическое лицо независимо от его организационно-правовой формы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осуществляющее деятельность в области физической культуры и спорта в качестве основного вида деятельности. Положения настоящего Федерального закона, регулирующие деятельность физкультурно-спортивных организаций,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применяются соответственно к индивидуальны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м предпринимателям</w:t>
      </w:r>
      <w:r>
        <w:rPr>
          <w:rFonts w:ascii="Calibri" w:eastAsia="Calibri" w:hAnsi="Calibri" w:cs="Calibri"/>
          <w:color w:val="000000"/>
          <w:sz w:val="22"/>
          <w:szCs w:val="22"/>
        </w:rPr>
        <w:t>, осуществляющим деятельность в области физической культуры и спорта в качестве основного вида деятельности;</w:t>
      </w:r>
    </w:p>
    <w:p w14:paraId="00000005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Статья 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регламентирует перечень субъектов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(пункт1)</w:t>
      </w:r>
    </w:p>
    <w:p w14:paraId="00000006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К субъектам физической культуры и спорта в Российской Федерации относятся: </w:t>
      </w:r>
    </w:p>
    <w:p w14:paraId="00000007" w14:textId="77777777" w:rsidR="00861DC3" w:rsidRDefault="0011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ф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изкультурно-спортивные организации, в том числе физкультурно-спортивные общества, спортивно-технические общества, спортивные клубы,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физкультурно-спортивные клубы и их объединения, </w:t>
      </w:r>
      <w:r>
        <w:rPr>
          <w:rFonts w:ascii="Calibri" w:eastAsia="Calibri" w:hAnsi="Calibri" w:cs="Calibri"/>
          <w:color w:val="000000"/>
          <w:sz w:val="22"/>
          <w:szCs w:val="22"/>
        </w:rPr>
        <w:t>центры спортивной подготовки, студенческие спортивные лиги, а также обществе</w:t>
      </w:r>
      <w:r>
        <w:rPr>
          <w:rFonts w:ascii="Calibri" w:eastAsia="Calibri" w:hAnsi="Calibri" w:cs="Calibri"/>
          <w:color w:val="000000"/>
          <w:sz w:val="22"/>
          <w:szCs w:val="22"/>
        </w:rPr>
        <w:t>нно-государственные организации, организующие соревнования по военно-прикладным и служебно-прикладным видам спорта; 1.1) спортивные федерации; 2) образовательные организации, осуществляющие деятельность в области физической культуры и спорта;</w:t>
      </w:r>
    </w:p>
    <w:p w14:paraId="00000008" w14:textId="77777777" w:rsidR="00861DC3" w:rsidRDefault="00861D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9" w14:textId="77777777" w:rsidR="00861DC3" w:rsidRDefault="0011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граждане, занимающиеся физической культурой, спортсмены и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их коллективы (спортивные команды)</w:t>
      </w:r>
      <w:r>
        <w:rPr>
          <w:rFonts w:ascii="Calibri" w:eastAsia="Calibri" w:hAnsi="Calibri" w:cs="Calibri"/>
          <w:color w:val="000000"/>
          <w:sz w:val="22"/>
          <w:szCs w:val="22"/>
        </w:rPr>
        <w:t>, зрители, спортивные судьи, тренеры и иные специалисты в области физической культуры и спорта в соответствии с перечнем таких специалистов, утвержденным федеральным органом исполнительной власти в области физической культуры и спорта.</w:t>
      </w:r>
    </w:p>
    <w:p w14:paraId="0000000A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Статья 10 (пункт 1)</w:t>
      </w:r>
    </w:p>
    <w:p w14:paraId="0000000B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Физкультурно-спортивные организации </w:t>
      </w:r>
    </w:p>
    <w:p w14:paraId="0000000C" w14:textId="77777777" w:rsidR="00861DC3" w:rsidRDefault="00113C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Физкультурно-спортивные организации могут быть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коммерческими организациями, некоммерческими организациями и создаваться в различных организационно-правовых формах, предусмотренных законодательством Российской Федерации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для коммерческих и некоммерческих организаций. </w:t>
      </w:r>
      <w:r>
        <w:rPr>
          <w:rFonts w:ascii="Calibri" w:eastAsia="Calibri" w:hAnsi="Calibri" w:cs="Calibri"/>
          <w:color w:val="000000"/>
          <w:sz w:val="22"/>
          <w:szCs w:val="22"/>
        </w:rPr>
        <w:t>Создание, деятельность, реорганизация и ликвидация коммерческих и некоммерческих физкультурно-спортивных организаций осуществляются в соответствии с законодательством Российской Федерации, регулирующим порядок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создания, деятельности, реорганизации и ликвидации коммерческих и некоммерческих организаций, а также в соответствии с учредительными документами физкультурно-спортивных организаций.</w:t>
      </w:r>
    </w:p>
    <w:p w14:paraId="0000000D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Статья 19 (пункт1, пункт 2, пункт3)</w:t>
      </w:r>
    </w:p>
    <w:p w14:paraId="0000000E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Спортивные клубы </w:t>
      </w:r>
    </w:p>
    <w:p w14:paraId="0000000F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Спортивные клуб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ы являются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юридическими лицами,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осуществляющими тренировочную, соревновательную, физкультурную и воспитательную деятельность.</w:t>
      </w:r>
    </w:p>
    <w:p w14:paraId="00000010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2. Спортивные клубы независимо от их организационно-правовых форм создаются и осуществляют свою деятельность в соответствии с зак</w:t>
      </w:r>
      <w:r>
        <w:rPr>
          <w:rFonts w:ascii="Calibri" w:eastAsia="Calibri" w:hAnsi="Calibri" w:cs="Calibri"/>
          <w:color w:val="000000"/>
          <w:sz w:val="22"/>
          <w:szCs w:val="22"/>
        </w:rPr>
        <w:t>онодательством Российской Федерации.</w:t>
      </w:r>
    </w:p>
    <w:p w14:paraId="00000011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3. Спортивные клубы могут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создаваться юридическими и физическими лицами</w:t>
      </w:r>
    </w:p>
    <w:p w14:paraId="00000012" w14:textId="77777777" w:rsidR="00861DC3" w:rsidRDefault="00861D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3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Статья 27</w:t>
      </w:r>
    </w:p>
    <w:p w14:paraId="00000014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Принадлежность спортсмена или лица, проходящего спортивную подготовку, к физкультурно-спортивной организации или образовательной организации </w:t>
      </w:r>
    </w:p>
    <w:p w14:paraId="00000015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Принадлежность спортсмена к физкультурно-спортивной организации определяется на основании трудового договора, з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аключенного между спортсменом и физкультурно-спортивной организацией, и (или) на основании членства спортсмена в физкультурно-спортивной организации в организационно-правовой форме общественной организации или общественно-государственной организации. </w:t>
      </w:r>
    </w:p>
    <w:p w14:paraId="00000016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П</w:t>
      </w:r>
      <w:r>
        <w:rPr>
          <w:rFonts w:ascii="Calibri" w:eastAsia="Calibri" w:hAnsi="Calibri" w:cs="Calibri"/>
          <w:color w:val="000000"/>
          <w:sz w:val="22"/>
          <w:szCs w:val="22"/>
        </w:rPr>
        <w:t>ринадлежность лица, проходящего спортивную подготовку, к физкультурно-спортивной организации, осуществляющей спортивную подготовку, определяется на основании распорядительного акта о зачислении лица в такую организацию для прохождения спортивной подготовки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на основании государственного (муниципального)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(или) юридических ли</w:t>
      </w:r>
      <w:r>
        <w:rPr>
          <w:rFonts w:ascii="Calibri" w:eastAsia="Calibri" w:hAnsi="Calibri" w:cs="Calibri"/>
          <w:color w:val="000000"/>
          <w:sz w:val="22"/>
          <w:szCs w:val="22"/>
        </w:rPr>
        <w:t>ц.</w:t>
      </w:r>
    </w:p>
    <w:p w14:paraId="00000017" w14:textId="77777777" w:rsidR="00861DC3" w:rsidRDefault="00113C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3. В случае, если спортсмен или лицо, проходящее спортивную подготовку, зачислены в образовательную организацию и со спортсменом не заключен договор, указанный в части 1 настоящей статьи, а в отношении лица, проходящего спортивную подготовку, не имеетс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я распорядительного акта, указанного в части 2 настоящей статьи, принадлежность спортсмена или лица, проходящего спортивную подготовку, к образовательной организации определяется на основании распорядительного акта о приеме лица на обучение в организацию, </w:t>
      </w:r>
      <w:r>
        <w:rPr>
          <w:rFonts w:ascii="Calibri" w:eastAsia="Calibri" w:hAnsi="Calibri" w:cs="Calibri"/>
          <w:color w:val="000000"/>
          <w:sz w:val="22"/>
          <w:szCs w:val="22"/>
        </w:rPr>
        <w:t>осуществляющую образовательную деятельность</w:t>
      </w:r>
    </w:p>
    <w:sectPr w:rsidR="00861D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B4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AF60D1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12C6C01"/>
    <w:multiLevelType w:val="multilevel"/>
    <w:tmpl w:val="FFFFFFFF"/>
    <w:lvl w:ilvl="0">
      <w:start w:val="12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60760371">
    <w:abstractNumId w:val="0"/>
  </w:num>
  <w:num w:numId="2" w16cid:durableId="1312296927">
    <w:abstractNumId w:val="2"/>
  </w:num>
  <w:num w:numId="3" w16cid:durableId="655569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3"/>
    <w:rsid w:val="00113C45"/>
    <w:rsid w:val="008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024574E-6EC0-104E-898D-90F3652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Нагорный</cp:lastModifiedBy>
  <cp:revision>2</cp:revision>
  <dcterms:created xsi:type="dcterms:W3CDTF">2022-10-31T08:24:00Z</dcterms:created>
  <dcterms:modified xsi:type="dcterms:W3CDTF">2022-10-31T08:24:00Z</dcterms:modified>
</cp:coreProperties>
</file>